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D7" w:rsidRDefault="00281AD7" w:rsidP="00281AD7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1AD7" w:rsidRDefault="00281AD7" w:rsidP="00281AD7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281AD7" w:rsidRDefault="00281AD7" w:rsidP="00281AD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281AD7" w:rsidRDefault="00281AD7" w:rsidP="00281AD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281AD7" w:rsidRDefault="00281AD7" w:rsidP="00281AD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281AD7" w:rsidRDefault="00281AD7" w:rsidP="00281AD7">
      <w:pPr>
        <w:jc w:val="center"/>
        <w:rPr>
          <w:b/>
          <w:sz w:val="28"/>
          <w:szCs w:val="28"/>
        </w:rPr>
      </w:pPr>
    </w:p>
    <w:p w:rsidR="00281AD7" w:rsidRDefault="00281AD7" w:rsidP="00281AD7">
      <w:pPr>
        <w:jc w:val="center"/>
        <w:rPr>
          <w:b/>
          <w:sz w:val="28"/>
          <w:szCs w:val="28"/>
        </w:rPr>
      </w:pPr>
    </w:p>
    <w:p w:rsidR="00281AD7" w:rsidRDefault="00281AD7" w:rsidP="00281AD7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281AD7" w:rsidRDefault="00281AD7" w:rsidP="00281AD7">
      <w:pPr>
        <w:jc w:val="center"/>
        <w:rPr>
          <w:b/>
          <w:sz w:val="28"/>
          <w:szCs w:val="28"/>
        </w:rPr>
      </w:pPr>
    </w:p>
    <w:p w:rsidR="00281AD7" w:rsidRDefault="00281AD7" w:rsidP="00281AD7">
      <w:pPr>
        <w:jc w:val="center"/>
        <w:rPr>
          <w:b/>
          <w:sz w:val="28"/>
          <w:szCs w:val="28"/>
        </w:rPr>
      </w:pPr>
    </w:p>
    <w:p w:rsidR="00281AD7" w:rsidRDefault="00281AD7" w:rsidP="00281AD7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31.10.2022                                                                                                        № 187</w:t>
      </w:r>
    </w:p>
    <w:p w:rsidR="00281AD7" w:rsidRDefault="00281AD7" w:rsidP="00281AD7">
      <w:pPr>
        <w:rPr>
          <w:sz w:val="28"/>
          <w:szCs w:val="28"/>
        </w:rPr>
      </w:pPr>
    </w:p>
    <w:p w:rsidR="00281AD7" w:rsidRDefault="00281AD7" w:rsidP="00281AD7">
      <w:pPr>
        <w:rPr>
          <w:sz w:val="28"/>
          <w:szCs w:val="28"/>
        </w:rPr>
      </w:pPr>
    </w:p>
    <w:p w:rsidR="00281AD7" w:rsidRDefault="00281AD7" w:rsidP="00281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74EC1">
        <w:rPr>
          <w:b/>
          <w:sz w:val="28"/>
          <w:szCs w:val="28"/>
        </w:rPr>
        <w:t>внесении изменений в приложение №1</w:t>
      </w:r>
      <w:r>
        <w:rPr>
          <w:b/>
          <w:sz w:val="28"/>
          <w:szCs w:val="28"/>
        </w:rPr>
        <w:t xml:space="preserve"> постановления администрации от 10.01.2022№ 3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b/>
          <w:sz w:val="28"/>
          <w:szCs w:val="28"/>
        </w:rPr>
        <w:t>образования</w:t>
      </w:r>
      <w:proofErr w:type="gramEnd"/>
      <w:r>
        <w:rPr>
          <w:b/>
          <w:sz w:val="28"/>
          <w:szCs w:val="28"/>
        </w:rPr>
        <w:t xml:space="preserve"> ЗАТО Озерный Тверской области»</w:t>
      </w:r>
    </w:p>
    <w:p w:rsidR="00281AD7" w:rsidRDefault="00281AD7" w:rsidP="00281AD7">
      <w:pPr>
        <w:jc w:val="center"/>
        <w:rPr>
          <w:b/>
          <w:sz w:val="28"/>
          <w:szCs w:val="28"/>
        </w:rPr>
      </w:pPr>
    </w:p>
    <w:p w:rsidR="00281AD7" w:rsidRDefault="00281AD7" w:rsidP="00674EC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администрации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>
        <w:rPr>
          <w:sz w:val="28"/>
        </w:rPr>
        <w:t xml:space="preserve">решением Думы ЗАТО Озерный от 31.10.2022 г. № 67 "О внесении изменений и дополнений в решение Думы ЗАТО Озерный от 27.12.2021 г. №92 «О бюджете ЗАТО Озерный на 2022 год и плановый период 2023 и 2024 годов", </w:t>
      </w:r>
      <w:r>
        <w:rPr>
          <w:sz w:val="28"/>
          <w:szCs w:val="28"/>
        </w:rPr>
        <w:t>руководствуясь статьей 36 Устава ЗАТО Озерный, администрация ЗАТО Озерный постановляет:</w:t>
      </w:r>
    </w:p>
    <w:p w:rsidR="00674EC1" w:rsidRDefault="00674EC1" w:rsidP="00674EC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281AD7" w:rsidRDefault="00674EC1" w:rsidP="00674EC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276" w:lineRule="auto"/>
        <w:ind w:right="22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1. Приложение</w:t>
      </w:r>
      <w:r w:rsidR="00281AD7">
        <w:rPr>
          <w:spacing w:val="-10"/>
          <w:sz w:val="28"/>
          <w:szCs w:val="28"/>
        </w:rPr>
        <w:t xml:space="preserve"> №1, изложить в следующ</w:t>
      </w:r>
      <w:r>
        <w:rPr>
          <w:spacing w:val="-10"/>
          <w:sz w:val="28"/>
          <w:szCs w:val="28"/>
        </w:rPr>
        <w:t>ей редакции согласно приложению</w:t>
      </w:r>
      <w:r w:rsidR="00281AD7">
        <w:rPr>
          <w:spacing w:val="-10"/>
          <w:sz w:val="28"/>
          <w:szCs w:val="28"/>
        </w:rPr>
        <w:t xml:space="preserve"> №1 к настоящему постановлению.</w:t>
      </w:r>
    </w:p>
    <w:p w:rsidR="00281AD7" w:rsidRDefault="00281AD7" w:rsidP="00674EC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281AD7" w:rsidRDefault="00674EC1" w:rsidP="00674EC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81AD7">
        <w:rPr>
          <w:rFonts w:ascii="Times New Roman" w:hAnsi="Times New Roman"/>
          <w:sz w:val="28"/>
          <w:szCs w:val="28"/>
        </w:rPr>
        <w:t>3.</w:t>
      </w:r>
      <w:r w:rsidR="00281AD7"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 w:rsidR="00281AD7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="00281AD7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281AD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81AD7" w:rsidRDefault="00674EC1" w:rsidP="00674EC1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81AD7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281AD7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с даты опубликования.</w:t>
      </w:r>
    </w:p>
    <w:p w:rsidR="00281AD7" w:rsidRDefault="00281AD7" w:rsidP="00281AD7">
      <w:pPr>
        <w:rPr>
          <w:b/>
          <w:sz w:val="28"/>
          <w:szCs w:val="28"/>
        </w:rPr>
      </w:pPr>
    </w:p>
    <w:p w:rsidR="00F17823" w:rsidRDefault="00281AD7" w:rsidP="00BA5AB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</w:t>
      </w:r>
      <w:r w:rsidR="00674EC1">
        <w:rPr>
          <w:b/>
          <w:sz w:val="28"/>
          <w:szCs w:val="28"/>
        </w:rPr>
        <w:t xml:space="preserve">                     Н.А. Яковлева</w:t>
      </w:r>
    </w:p>
    <w:p w:rsidR="00F17823" w:rsidRDefault="00F1782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17823" w:rsidRDefault="00F17823" w:rsidP="00BA5ABD">
      <w:pPr>
        <w:rPr>
          <w:sz w:val="28"/>
          <w:szCs w:val="28"/>
        </w:rPr>
        <w:sectPr w:rsidR="00F17823" w:rsidSect="000E4E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7823" w:rsidRDefault="00F17823" w:rsidP="00F17823">
      <w:pPr>
        <w:shd w:val="clear" w:color="auto" w:fill="FFFFFF" w:themeFill="background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"D:\\мнпа 181-188\\приложение к пост. № 187 Мун задание ДШИ 2022 31.10.2022 (1).xlsx" "Титульный лист!R4C1:R28C9" \a \f 4 \h  \* MERGEFORMAT </w:instrText>
      </w:r>
      <w:r>
        <w:fldChar w:fldCharType="separate"/>
      </w:r>
    </w:p>
    <w:tbl>
      <w:tblPr>
        <w:tblW w:w="18220" w:type="dxa"/>
        <w:tblInd w:w="108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2540"/>
        <w:gridCol w:w="2240"/>
        <w:gridCol w:w="9220"/>
        <w:gridCol w:w="980"/>
        <w:gridCol w:w="2040"/>
      </w:tblGrid>
      <w:tr w:rsidR="00F17823" w:rsidRPr="00F17823" w:rsidTr="00F17823">
        <w:trPr>
          <w:trHeight w:val="360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>УТВЕРЖДАЮ</w:t>
            </w:r>
          </w:p>
        </w:tc>
      </w:tr>
      <w:tr w:rsidR="00F17823" w:rsidRPr="00F17823" w:rsidTr="00F17823">
        <w:trPr>
          <w:trHeight w:val="73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 xml:space="preserve">Глава  ЗАТО Озерный Тверской области </w:t>
            </w:r>
          </w:p>
        </w:tc>
      </w:tr>
      <w:tr w:rsidR="00F17823" w:rsidRPr="00F17823" w:rsidTr="00F17823">
        <w:trPr>
          <w:trHeight w:val="888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 xml:space="preserve">_______________              </w:t>
            </w:r>
            <w:proofErr w:type="spellStart"/>
            <w:r w:rsidRPr="00F17823">
              <w:rPr>
                <w:color w:val="000000"/>
                <w:sz w:val="28"/>
                <w:szCs w:val="28"/>
              </w:rPr>
              <w:t>Н.А.Яковлева</w:t>
            </w:r>
            <w:proofErr w:type="spellEnd"/>
            <w:r w:rsidRPr="00F17823">
              <w:rPr>
                <w:color w:val="000000"/>
                <w:sz w:val="28"/>
                <w:szCs w:val="28"/>
              </w:rPr>
              <w:br/>
            </w:r>
            <w:r w:rsidRPr="00F17823">
              <w:rPr>
                <w:color w:val="000000"/>
                <w:sz w:val="28"/>
                <w:szCs w:val="28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F17823" w:rsidRPr="00F17823" w:rsidTr="00F17823">
        <w:trPr>
          <w:trHeight w:val="684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 xml:space="preserve">    «  _31__ »  октября  2022 г.</w:t>
            </w:r>
            <w:r w:rsidRPr="00F17823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F17823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17823" w:rsidRPr="00F17823" w:rsidTr="00F17823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80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>Директор  МБУ ДО "ДШИ" ЗАТО Озерный</w:t>
            </w:r>
          </w:p>
        </w:tc>
      </w:tr>
      <w:tr w:rsidR="00F17823" w:rsidRPr="00F17823" w:rsidTr="00F17823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8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>_______________             _______</w:t>
            </w:r>
            <w:proofErr w:type="spellStart"/>
            <w:r w:rsidRPr="00F17823">
              <w:rPr>
                <w:color w:val="000000"/>
                <w:sz w:val="28"/>
                <w:szCs w:val="28"/>
                <w:u w:val="single"/>
              </w:rPr>
              <w:t>А.И.Хапов</w:t>
            </w:r>
            <w:proofErr w:type="spellEnd"/>
            <w:r w:rsidRPr="00F17823">
              <w:rPr>
                <w:color w:val="000000"/>
                <w:sz w:val="28"/>
                <w:szCs w:val="28"/>
              </w:rPr>
              <w:t>____</w:t>
            </w:r>
            <w:r w:rsidRPr="00F17823">
              <w:rPr>
                <w:color w:val="000000"/>
                <w:sz w:val="28"/>
                <w:szCs w:val="28"/>
              </w:rPr>
              <w:br/>
            </w:r>
            <w:r w:rsidRPr="00F17823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F17823" w:rsidRPr="00F17823" w:rsidTr="00F17823">
        <w:trPr>
          <w:trHeight w:val="68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 xml:space="preserve">   « __31_ »   октября   2022 г</w:t>
            </w:r>
            <w:r w:rsidRPr="00F17823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F17823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17823" w:rsidRPr="00F17823" w:rsidTr="00F17823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85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44"/>
                <w:szCs w:val="44"/>
              </w:rPr>
            </w:pPr>
            <w:r w:rsidRPr="00F17823">
              <w:rPr>
                <w:color w:val="000000"/>
                <w:sz w:val="44"/>
                <w:szCs w:val="44"/>
                <w:vertAlign w:val="superscript"/>
              </w:rPr>
              <w:t xml:space="preserve">Главный бухгалтер </w:t>
            </w:r>
          </w:p>
        </w:tc>
      </w:tr>
      <w:tr w:rsidR="00F17823" w:rsidRPr="00F17823" w:rsidTr="00F17823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44"/>
                <w:szCs w:val="4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>_______________       _____</w:t>
            </w:r>
            <w:proofErr w:type="spellStart"/>
            <w:r w:rsidRPr="00F17823">
              <w:rPr>
                <w:color w:val="000000"/>
                <w:sz w:val="28"/>
                <w:szCs w:val="28"/>
              </w:rPr>
              <w:t>О</w:t>
            </w:r>
            <w:r w:rsidRPr="00F17823">
              <w:rPr>
                <w:color w:val="000000"/>
                <w:sz w:val="28"/>
                <w:szCs w:val="28"/>
                <w:u w:val="single"/>
              </w:rPr>
              <w:t>.Н.Никандрова</w:t>
            </w:r>
            <w:proofErr w:type="spellEnd"/>
            <w:r w:rsidRPr="00F17823">
              <w:rPr>
                <w:color w:val="000000"/>
                <w:sz w:val="28"/>
                <w:szCs w:val="28"/>
              </w:rPr>
              <w:t>____</w:t>
            </w:r>
            <w:r w:rsidRPr="00F17823">
              <w:rPr>
                <w:color w:val="000000"/>
                <w:sz w:val="28"/>
                <w:szCs w:val="28"/>
              </w:rPr>
              <w:br/>
            </w:r>
            <w:r w:rsidRPr="00F17823">
              <w:rPr>
                <w:color w:val="000000"/>
                <w:sz w:val="28"/>
                <w:szCs w:val="28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F17823" w:rsidRPr="00F17823" w:rsidTr="00F17823">
        <w:trPr>
          <w:trHeight w:val="68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 xml:space="preserve">    « _31__ »  октября   2022 г</w:t>
            </w:r>
            <w:r w:rsidRPr="00F17823">
              <w:rPr>
                <w:color w:val="000000"/>
                <w:sz w:val="28"/>
                <w:szCs w:val="28"/>
              </w:rPr>
              <w:br/>
              <w:t xml:space="preserve">                      </w:t>
            </w:r>
            <w:r w:rsidRPr="00F17823">
              <w:rPr>
                <w:color w:val="000000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17823" w:rsidRPr="00F17823" w:rsidTr="00F17823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36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40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819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>муниципального бюджетного учреждения дополнительного образования "Детская школа искусств" закрытого административно-территориального образования Озерный Тверской области (МБУ ДО "ДШИ" ЗАТО Озерный)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36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  <w:vertAlign w:val="superscript"/>
              </w:rPr>
              <w:t>(наименование муниципального учреждения ЗАТО Озерный Тверской области)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40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36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F17823">
              <w:rPr>
                <w:color w:val="000000"/>
                <w:sz w:val="28"/>
                <w:szCs w:val="28"/>
              </w:rPr>
              <w:t>на 2022  год и плановый период 2023 -2024 годов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F17823" w:rsidRPr="00F17823" w:rsidTr="00F17823">
        <w:trPr>
          <w:trHeight w:val="30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:rsidR="00281AD7" w:rsidRDefault="00F17823" w:rsidP="00F17823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F17823" w:rsidRDefault="00F17823">
      <w:pPr>
        <w:spacing w:after="160" w:line="259" w:lineRule="auto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0"/>
        <w:gridCol w:w="1131"/>
        <w:gridCol w:w="457"/>
        <w:gridCol w:w="387"/>
        <w:gridCol w:w="352"/>
        <w:gridCol w:w="1130"/>
        <w:gridCol w:w="1089"/>
        <w:gridCol w:w="986"/>
        <w:gridCol w:w="734"/>
        <w:gridCol w:w="734"/>
        <w:gridCol w:w="734"/>
        <w:gridCol w:w="734"/>
        <w:gridCol w:w="734"/>
        <w:gridCol w:w="734"/>
        <w:gridCol w:w="755"/>
        <w:gridCol w:w="745"/>
        <w:gridCol w:w="1530"/>
      </w:tblGrid>
      <w:tr w:rsidR="00F17823" w:rsidRPr="00F17823" w:rsidTr="00F17823">
        <w:trPr>
          <w:trHeight w:val="360"/>
        </w:trPr>
        <w:tc>
          <w:tcPr>
            <w:tcW w:w="33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5380" w:type="dxa"/>
            <w:gridSpan w:val="3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8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1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6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4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76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624"/>
        </w:trPr>
        <w:tc>
          <w:tcPr>
            <w:tcW w:w="33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br/>
              <w:t>(выполнение работы (работ)</w:t>
            </w:r>
          </w:p>
        </w:tc>
        <w:tc>
          <w:tcPr>
            <w:tcW w:w="9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8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7680" w:type="dxa"/>
            <w:gridSpan w:val="4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Часть I. Оказание муниципальной(</w:t>
            </w:r>
            <w:proofErr w:type="spellStart"/>
            <w:r w:rsidRPr="00F17823">
              <w:t>ых</w:t>
            </w:r>
            <w:proofErr w:type="spellEnd"/>
            <w:r w:rsidRPr="00F17823">
              <w:t>) услуги (услуг)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7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375"/>
        </w:trPr>
        <w:tc>
          <w:tcPr>
            <w:tcW w:w="33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9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8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7680" w:type="dxa"/>
            <w:gridSpan w:val="4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(выполнение работ) (работ)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7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360"/>
        </w:trPr>
        <w:tc>
          <w:tcPr>
            <w:tcW w:w="33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9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8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8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1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7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375"/>
        </w:trPr>
        <w:tc>
          <w:tcPr>
            <w:tcW w:w="33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9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8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7680" w:type="dxa"/>
            <w:gridSpan w:val="4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1.1. Показатели, характеризующие объем муниципальной услуги (работы)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7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375"/>
        </w:trPr>
        <w:tc>
          <w:tcPr>
            <w:tcW w:w="33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7940" w:type="dxa"/>
            <w:gridSpan w:val="11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12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6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4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76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1050"/>
        </w:trPr>
        <w:tc>
          <w:tcPr>
            <w:tcW w:w="332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Уникальный номер реестровой записи &lt;1&gt;</w:t>
            </w:r>
          </w:p>
        </w:tc>
        <w:tc>
          <w:tcPr>
            <w:tcW w:w="360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 xml:space="preserve"> Наименование муниципальной услуги (работы)</w:t>
            </w:r>
          </w:p>
        </w:tc>
        <w:tc>
          <w:tcPr>
            <w:tcW w:w="2660" w:type="dxa"/>
            <w:gridSpan w:val="3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Категории потребителей муниципальной услуги (работы)</w:t>
            </w:r>
          </w:p>
        </w:tc>
        <w:tc>
          <w:tcPr>
            <w:tcW w:w="21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Показатели, характеризующие содержание муниципальной услуги (работы)</w:t>
            </w:r>
          </w:p>
        </w:tc>
        <w:tc>
          <w:tcPr>
            <w:tcW w:w="22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238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Показатель объема муниципальной услуги (работы)</w:t>
            </w:r>
          </w:p>
        </w:tc>
        <w:tc>
          <w:tcPr>
            <w:tcW w:w="7320" w:type="dxa"/>
            <w:gridSpan w:val="6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Значение показателей объема</w:t>
            </w:r>
            <w:r w:rsidRPr="00F17823">
              <w:br/>
              <w:t>муниципальной услуги (работы)</w:t>
            </w:r>
          </w:p>
        </w:tc>
        <w:tc>
          <w:tcPr>
            <w:tcW w:w="5260" w:type="dxa"/>
            <w:gridSpan w:val="3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F17823" w:rsidRPr="00F17823" w:rsidTr="00F17823">
        <w:trPr>
          <w:trHeight w:val="1050"/>
        </w:trPr>
        <w:tc>
          <w:tcPr>
            <w:tcW w:w="33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0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660" w:type="dxa"/>
            <w:gridSpan w:val="3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1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38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440" w:type="dxa"/>
            <w:gridSpan w:val="2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2022 год</w:t>
            </w:r>
            <w:r w:rsidRPr="00F17823">
              <w:br/>
              <w:t>(очередной финансовый год)</w:t>
            </w:r>
          </w:p>
        </w:tc>
        <w:tc>
          <w:tcPr>
            <w:tcW w:w="2440" w:type="dxa"/>
            <w:gridSpan w:val="2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2023 год</w:t>
            </w:r>
            <w:r w:rsidRPr="00F17823">
              <w:br/>
              <w:t>(1-й год планового периода)</w:t>
            </w:r>
          </w:p>
        </w:tc>
        <w:tc>
          <w:tcPr>
            <w:tcW w:w="2440" w:type="dxa"/>
            <w:gridSpan w:val="2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2024 год</w:t>
            </w:r>
            <w:r w:rsidRPr="00F17823">
              <w:br/>
              <w:t>(2-й год планового периода)</w:t>
            </w:r>
          </w:p>
        </w:tc>
        <w:tc>
          <w:tcPr>
            <w:tcW w:w="5260" w:type="dxa"/>
            <w:gridSpan w:val="3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765"/>
        </w:trPr>
        <w:tc>
          <w:tcPr>
            <w:tcW w:w="33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0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660" w:type="dxa"/>
            <w:gridSpan w:val="3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1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38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бесплатно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 плату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бесплатно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 плату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бесплатно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 плату</w:t>
            </w:r>
          </w:p>
        </w:tc>
        <w:tc>
          <w:tcPr>
            <w:tcW w:w="1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номер</w:t>
            </w:r>
          </w:p>
        </w:tc>
        <w:tc>
          <w:tcPr>
            <w:tcW w:w="1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дата</w:t>
            </w:r>
          </w:p>
        </w:tc>
        <w:tc>
          <w:tcPr>
            <w:tcW w:w="27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наименование</w:t>
            </w:r>
          </w:p>
        </w:tc>
      </w:tr>
      <w:tr w:rsidR="00F17823" w:rsidRPr="00F17823" w:rsidTr="00F17823">
        <w:trPr>
          <w:trHeight w:val="312"/>
        </w:trPr>
        <w:tc>
          <w:tcPr>
            <w:tcW w:w="33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36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</w:t>
            </w:r>
          </w:p>
        </w:tc>
        <w:tc>
          <w:tcPr>
            <w:tcW w:w="2660" w:type="dxa"/>
            <w:gridSpan w:val="3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</w:t>
            </w:r>
          </w:p>
        </w:tc>
        <w:tc>
          <w:tcPr>
            <w:tcW w:w="21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4</w:t>
            </w: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</w:t>
            </w: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9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10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11</w:t>
            </w:r>
          </w:p>
        </w:tc>
        <w:tc>
          <w:tcPr>
            <w:tcW w:w="1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12</w:t>
            </w:r>
          </w:p>
        </w:tc>
        <w:tc>
          <w:tcPr>
            <w:tcW w:w="1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13</w:t>
            </w:r>
          </w:p>
        </w:tc>
        <w:tc>
          <w:tcPr>
            <w:tcW w:w="1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14</w:t>
            </w:r>
          </w:p>
        </w:tc>
        <w:tc>
          <w:tcPr>
            <w:tcW w:w="27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15</w:t>
            </w:r>
          </w:p>
        </w:tc>
      </w:tr>
      <w:tr w:rsidR="00F17823" w:rsidRPr="00F17823" w:rsidTr="00F17823">
        <w:trPr>
          <w:trHeight w:val="1590"/>
        </w:trPr>
        <w:tc>
          <w:tcPr>
            <w:tcW w:w="332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804200О.99.0.ББ52АЖ48000</w:t>
            </w:r>
          </w:p>
        </w:tc>
        <w:tc>
          <w:tcPr>
            <w:tcW w:w="360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Реализация дополнительных общеразвивающих программ</w:t>
            </w:r>
          </w:p>
        </w:tc>
        <w:tc>
          <w:tcPr>
            <w:tcW w:w="2660" w:type="dxa"/>
            <w:gridSpan w:val="3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физические лица</w:t>
            </w:r>
          </w:p>
        </w:tc>
        <w:tc>
          <w:tcPr>
            <w:tcW w:w="21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реализация дополнительных общеразвивающих программ</w:t>
            </w:r>
          </w:p>
        </w:tc>
        <w:tc>
          <w:tcPr>
            <w:tcW w:w="22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очная форма обучения</w:t>
            </w:r>
          </w:p>
        </w:tc>
        <w:tc>
          <w:tcPr>
            <w:tcW w:w="238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человеко-час</w:t>
            </w:r>
          </w:p>
        </w:tc>
        <w:tc>
          <w:tcPr>
            <w:tcW w:w="122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81056</w:t>
            </w:r>
          </w:p>
        </w:tc>
        <w:tc>
          <w:tcPr>
            <w:tcW w:w="122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122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81056</w:t>
            </w:r>
          </w:p>
        </w:tc>
        <w:tc>
          <w:tcPr>
            <w:tcW w:w="122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122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81056</w:t>
            </w:r>
          </w:p>
        </w:tc>
        <w:tc>
          <w:tcPr>
            <w:tcW w:w="122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126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593</w:t>
            </w:r>
          </w:p>
        </w:tc>
        <w:tc>
          <w:tcPr>
            <w:tcW w:w="124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07.12.2015</w:t>
            </w:r>
          </w:p>
        </w:tc>
        <w:tc>
          <w:tcPr>
            <w:tcW w:w="27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 xml:space="preserve">Постановление администрации ЗАТО </w:t>
            </w:r>
            <w:proofErr w:type="spellStart"/>
            <w:r w:rsidRPr="00F17823">
              <w:t>ОзерныйТверской</w:t>
            </w:r>
            <w:proofErr w:type="spellEnd"/>
            <w:r w:rsidRPr="00F17823"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F17823" w:rsidRPr="00F17823" w:rsidTr="00F17823">
        <w:trPr>
          <w:trHeight w:val="408"/>
        </w:trPr>
        <w:tc>
          <w:tcPr>
            <w:tcW w:w="33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0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660" w:type="dxa"/>
            <w:gridSpan w:val="3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1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38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4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7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408"/>
        </w:trPr>
        <w:tc>
          <w:tcPr>
            <w:tcW w:w="33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0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660" w:type="dxa"/>
            <w:gridSpan w:val="3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1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38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4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7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495"/>
        </w:trPr>
        <w:tc>
          <w:tcPr>
            <w:tcW w:w="33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0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660" w:type="dxa"/>
            <w:gridSpan w:val="3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1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38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124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7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</w:tbl>
    <w:p w:rsidR="00F17823" w:rsidRDefault="00F17823" w:rsidP="00F17823">
      <w:pPr>
        <w:shd w:val="clear" w:color="auto" w:fill="FFFFFF" w:themeFill="background1"/>
      </w:pPr>
    </w:p>
    <w:p w:rsidR="00F17823" w:rsidRDefault="00F17823">
      <w:pPr>
        <w:spacing w:after="160" w:line="259" w:lineRule="auto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1"/>
        <w:gridCol w:w="1460"/>
        <w:gridCol w:w="1404"/>
        <w:gridCol w:w="1404"/>
        <w:gridCol w:w="1265"/>
        <w:gridCol w:w="1471"/>
        <w:gridCol w:w="1471"/>
        <w:gridCol w:w="1471"/>
        <w:gridCol w:w="2089"/>
      </w:tblGrid>
      <w:tr w:rsidR="00F17823" w:rsidRPr="00F17823" w:rsidTr="00F17823">
        <w:trPr>
          <w:trHeight w:val="360"/>
        </w:trPr>
        <w:tc>
          <w:tcPr>
            <w:tcW w:w="38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88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375"/>
        </w:trPr>
        <w:tc>
          <w:tcPr>
            <w:tcW w:w="38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br/>
              <w:t>(выполнение работы (работ)</w:t>
            </w:r>
          </w:p>
        </w:tc>
        <w:tc>
          <w:tcPr>
            <w:tcW w:w="7200" w:type="dxa"/>
            <w:gridSpan w:val="3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8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375"/>
        </w:trPr>
        <w:tc>
          <w:tcPr>
            <w:tcW w:w="38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7200" w:type="dxa"/>
            <w:gridSpan w:val="3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1.2. Показатели, характеризующие качество</w:t>
            </w: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8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360"/>
        </w:trPr>
        <w:tc>
          <w:tcPr>
            <w:tcW w:w="382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7200" w:type="dxa"/>
            <w:gridSpan w:val="3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муниципальной услуги (работы)</w:t>
            </w: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8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1710"/>
        </w:trPr>
        <w:tc>
          <w:tcPr>
            <w:tcW w:w="382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Уникальный номер реестровой записи¹</w:t>
            </w:r>
          </w:p>
        </w:tc>
        <w:tc>
          <w:tcPr>
            <w:tcW w:w="362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 xml:space="preserve"> Наименование муниципальной услуги (работы)</w:t>
            </w:r>
          </w:p>
        </w:tc>
        <w:tc>
          <w:tcPr>
            <w:tcW w:w="25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Показатели, характеризующие содержание муниципальной услуги (работы)</w:t>
            </w:r>
          </w:p>
        </w:tc>
        <w:tc>
          <w:tcPr>
            <w:tcW w:w="22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38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Показатель качества муниципальной услуги (работы)</w:t>
            </w:r>
          </w:p>
        </w:tc>
        <w:tc>
          <w:tcPr>
            <w:tcW w:w="6000" w:type="dxa"/>
            <w:gridSpan w:val="3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Значение показателя качества</w:t>
            </w:r>
            <w:r w:rsidRPr="00F17823">
              <w:br/>
              <w:t>муниципальной услуги (работы)</w:t>
            </w:r>
          </w:p>
        </w:tc>
        <w:tc>
          <w:tcPr>
            <w:tcW w:w="288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17823" w:rsidRPr="00F17823" w:rsidTr="00F17823">
        <w:trPr>
          <w:trHeight w:val="1290"/>
        </w:trPr>
        <w:tc>
          <w:tcPr>
            <w:tcW w:w="38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5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38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2022 год</w:t>
            </w:r>
            <w:r w:rsidRPr="00F17823">
              <w:br/>
              <w:t>(очередной финансовый год)</w:t>
            </w: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2023 год</w:t>
            </w:r>
            <w:r w:rsidRPr="00F17823">
              <w:br/>
              <w:t>(1-й год планового периода)</w:t>
            </w: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2024 год</w:t>
            </w:r>
            <w:r w:rsidRPr="00F17823">
              <w:br/>
              <w:t>(2-й год планового периода)</w:t>
            </w:r>
          </w:p>
        </w:tc>
        <w:tc>
          <w:tcPr>
            <w:tcW w:w="288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312"/>
        </w:trPr>
        <w:tc>
          <w:tcPr>
            <w:tcW w:w="38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36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</w:t>
            </w:r>
          </w:p>
        </w:tc>
        <w:tc>
          <w:tcPr>
            <w:tcW w:w="2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</w:t>
            </w: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</w:t>
            </w: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</w:t>
            </w: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10</w:t>
            </w: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11</w:t>
            </w: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12</w:t>
            </w:r>
          </w:p>
        </w:tc>
        <w:tc>
          <w:tcPr>
            <w:tcW w:w="28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13</w:t>
            </w:r>
          </w:p>
        </w:tc>
      </w:tr>
      <w:tr w:rsidR="00F17823" w:rsidRPr="00F17823" w:rsidTr="00F17823">
        <w:trPr>
          <w:trHeight w:val="2325"/>
        </w:trPr>
        <w:tc>
          <w:tcPr>
            <w:tcW w:w="3820" w:type="dxa"/>
            <w:vMerge w:val="restart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804200О.99.0.ББ52АЖ48000</w:t>
            </w:r>
          </w:p>
        </w:tc>
        <w:tc>
          <w:tcPr>
            <w:tcW w:w="362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Реализация дополнительных общеразвивающих программ</w:t>
            </w:r>
          </w:p>
        </w:tc>
        <w:tc>
          <w:tcPr>
            <w:tcW w:w="2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очная форма обучения</w:t>
            </w: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процент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15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15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15</w:t>
            </w:r>
          </w:p>
        </w:tc>
        <w:tc>
          <w:tcPr>
            <w:tcW w:w="288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</w:t>
            </w:r>
          </w:p>
        </w:tc>
      </w:tr>
      <w:tr w:rsidR="00F17823" w:rsidRPr="00F17823" w:rsidTr="00F17823">
        <w:trPr>
          <w:trHeight w:val="4800"/>
        </w:trPr>
        <w:tc>
          <w:tcPr>
            <w:tcW w:w="38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очная форма обучения</w:t>
            </w: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процент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28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30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30</w:t>
            </w:r>
          </w:p>
        </w:tc>
        <w:tc>
          <w:tcPr>
            <w:tcW w:w="288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10</w:t>
            </w:r>
          </w:p>
        </w:tc>
      </w:tr>
      <w:tr w:rsidR="00F17823" w:rsidRPr="00F17823" w:rsidTr="00F17823">
        <w:trPr>
          <w:trHeight w:val="2925"/>
        </w:trPr>
        <w:tc>
          <w:tcPr>
            <w:tcW w:w="38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очная форма обучения</w:t>
            </w: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процент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100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100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100</w:t>
            </w:r>
          </w:p>
        </w:tc>
        <w:tc>
          <w:tcPr>
            <w:tcW w:w="288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</w:t>
            </w:r>
          </w:p>
        </w:tc>
      </w:tr>
      <w:tr w:rsidR="00F17823" w:rsidRPr="00F17823" w:rsidTr="00F17823">
        <w:trPr>
          <w:trHeight w:val="1770"/>
        </w:trPr>
        <w:tc>
          <w:tcPr>
            <w:tcW w:w="38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доля педагогических кадров, прошедших повышение квалификации за текущий год</w:t>
            </w: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очная форма обучения</w:t>
            </w: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процент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31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31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46</w:t>
            </w:r>
          </w:p>
        </w:tc>
        <w:tc>
          <w:tcPr>
            <w:tcW w:w="288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10</w:t>
            </w:r>
          </w:p>
        </w:tc>
      </w:tr>
      <w:tr w:rsidR="00F17823" w:rsidRPr="00F17823" w:rsidTr="00F17823">
        <w:trPr>
          <w:trHeight w:val="3870"/>
        </w:trPr>
        <w:tc>
          <w:tcPr>
            <w:tcW w:w="38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очная форма обучения</w:t>
            </w: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процент</w:t>
            </w: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40</w:t>
            </w:r>
          </w:p>
        </w:tc>
        <w:tc>
          <w:tcPr>
            <w:tcW w:w="200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40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40</w:t>
            </w:r>
          </w:p>
        </w:tc>
        <w:tc>
          <w:tcPr>
            <w:tcW w:w="288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</w:t>
            </w:r>
          </w:p>
        </w:tc>
      </w:tr>
      <w:tr w:rsidR="00F17823" w:rsidRPr="00F17823" w:rsidTr="00F17823">
        <w:trPr>
          <w:trHeight w:val="1830"/>
        </w:trPr>
        <w:tc>
          <w:tcPr>
            <w:tcW w:w="38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36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количество проведенных  культурно-просветительских мероприятий</w:t>
            </w:r>
          </w:p>
        </w:tc>
        <w:tc>
          <w:tcPr>
            <w:tcW w:w="22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групповое мероприятие</w:t>
            </w:r>
          </w:p>
        </w:tc>
        <w:tc>
          <w:tcPr>
            <w:tcW w:w="238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ед.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50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52</w:t>
            </w:r>
          </w:p>
        </w:tc>
        <w:tc>
          <w:tcPr>
            <w:tcW w:w="200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53</w:t>
            </w:r>
          </w:p>
        </w:tc>
        <w:tc>
          <w:tcPr>
            <w:tcW w:w="2880" w:type="dxa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10</w:t>
            </w:r>
          </w:p>
        </w:tc>
      </w:tr>
    </w:tbl>
    <w:p w:rsidR="00F17823" w:rsidRDefault="00F17823" w:rsidP="00F17823">
      <w:pPr>
        <w:shd w:val="clear" w:color="auto" w:fill="FFFFFF" w:themeFill="background1"/>
      </w:pPr>
    </w:p>
    <w:p w:rsidR="00F17823" w:rsidRDefault="00F17823">
      <w:pPr>
        <w:spacing w:after="160" w:line="259" w:lineRule="auto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"/>
        <w:gridCol w:w="3977"/>
        <w:gridCol w:w="2673"/>
        <w:gridCol w:w="1416"/>
        <w:gridCol w:w="1416"/>
        <w:gridCol w:w="1416"/>
        <w:gridCol w:w="3183"/>
      </w:tblGrid>
      <w:tr w:rsidR="00F17823" w:rsidRPr="00F17823" w:rsidTr="00F17823">
        <w:trPr>
          <w:trHeight w:val="1899"/>
        </w:trPr>
        <w:tc>
          <w:tcPr>
            <w:tcW w:w="23900" w:type="dxa"/>
            <w:gridSpan w:val="7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bookmarkStart w:id="0" w:name="RANGE!A1:G30"/>
            <w:r w:rsidRPr="00F17823">
              <w:t>Часть II. Финансовое обеспечение выполнения муниципального задания</w:t>
            </w:r>
            <w:bookmarkEnd w:id="0"/>
          </w:p>
        </w:tc>
      </w:tr>
      <w:tr w:rsidR="00F17823" w:rsidRPr="00F17823" w:rsidTr="00F17823">
        <w:trPr>
          <w:trHeight w:val="375"/>
        </w:trPr>
        <w:tc>
          <w:tcPr>
            <w:tcW w:w="104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№ п/п</w:t>
            </w:r>
          </w:p>
        </w:tc>
        <w:tc>
          <w:tcPr>
            <w:tcW w:w="65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Наименование параметра расчета объема субсидии</w:t>
            </w:r>
          </w:p>
        </w:tc>
        <w:tc>
          <w:tcPr>
            <w:tcW w:w="43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измерения</w:t>
            </w:r>
            <w:r w:rsidRPr="00F17823">
              <w:br/>
              <w:t>параметра</w:t>
            </w:r>
          </w:p>
        </w:tc>
        <w:tc>
          <w:tcPr>
            <w:tcW w:w="6720" w:type="dxa"/>
            <w:gridSpan w:val="3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Значение параметров расчета объема субсидии</w:t>
            </w:r>
          </w:p>
        </w:tc>
        <w:tc>
          <w:tcPr>
            <w:tcW w:w="522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Формула расчета параметра</w:t>
            </w:r>
          </w:p>
        </w:tc>
      </w:tr>
      <w:tr w:rsidR="00F17823" w:rsidRPr="00F17823" w:rsidTr="00F17823">
        <w:trPr>
          <w:trHeight w:val="1935"/>
        </w:trPr>
        <w:tc>
          <w:tcPr>
            <w:tcW w:w="104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65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43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2022 год</w:t>
            </w:r>
            <w:r w:rsidRPr="00F17823">
              <w:br/>
              <w:t>(очередной финансовый год)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2023 год</w:t>
            </w:r>
            <w:r w:rsidRPr="00F17823">
              <w:br/>
              <w:t>(1-й год планового периода)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2024 год</w:t>
            </w:r>
            <w:r w:rsidRPr="00F17823">
              <w:br/>
              <w:t>(2-й год планового периода)</w:t>
            </w:r>
          </w:p>
        </w:tc>
        <w:tc>
          <w:tcPr>
            <w:tcW w:w="5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51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4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</w:t>
            </w:r>
          </w:p>
        </w:tc>
      </w:tr>
      <w:tr w:rsidR="00F17823" w:rsidRPr="00F17823" w:rsidTr="00F17823">
        <w:trPr>
          <w:trHeight w:val="78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Затраты на оказание муниципальных услуг (выполнение работ), всего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9 986 687,28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7 036 645,00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6 168 898,20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1 = 1.3 + h.3</w:t>
            </w:r>
          </w:p>
        </w:tc>
      </w:tr>
      <w:tr w:rsidR="00F17823" w:rsidRPr="00F17823" w:rsidTr="00F17823">
        <w:trPr>
          <w:trHeight w:val="114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1.1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 xml:space="preserve">Уникальный номер реестровой 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804200О.99.0.ББ52АЖ48000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52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Наименование муниципальной услуги (работы)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Реализация дополнительных общеразвивающих программ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79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Затраты на оказание муниципальной услуги (выполнение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9 986 687,28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7 036 645,00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6 168 898,20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 = (1.3.1 x 1.3.2) - 1.3.4 x 1.3.3</w:t>
            </w:r>
          </w:p>
        </w:tc>
      </w:tr>
      <w:tr w:rsidR="00F17823" w:rsidRPr="00F17823" w:rsidTr="00F17823">
        <w:trPr>
          <w:trHeight w:val="118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123,21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86,81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76,11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 = 1.3.1.1 x 1.3.1.2 x 1.3.1.3 x 1.3.1.4</w:t>
            </w:r>
          </w:p>
        </w:tc>
      </w:tr>
      <w:tr w:rsidR="00F17823" w:rsidRPr="00F17823" w:rsidTr="00F17823">
        <w:trPr>
          <w:trHeight w:val="123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1.3.1.1.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123,21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86,81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76,11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40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Отраслевой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40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Территориальный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39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1.3.1.4.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Прочий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117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объема муниципальной услуги (работы)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81056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81056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81056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151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117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1.3.4.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объема муниципальной услуги (работы)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114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h.1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 xml:space="preserve">Уникальный номер реестровой записи 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43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h.2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Наименование муниципальной услуги (работы)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78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</w:t>
            </w:r>
            <w:r w:rsidRPr="00F17823">
              <w:br w:type="page"/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Затраты на оказание муниципальной услуги (выполнение работы)</w:t>
            </w:r>
            <w:r w:rsidRPr="00F17823">
              <w:br w:type="page"/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  <w:r w:rsidRPr="00F17823">
              <w:br w:type="page"/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h.3 = (h.3.1 x h.3.2) - h.3.4 x h.3.3</w:t>
            </w:r>
            <w:r w:rsidRPr="00F17823">
              <w:rPr>
                <w:i/>
                <w:iCs/>
              </w:rPr>
              <w:br w:type="page"/>
            </w:r>
          </w:p>
        </w:tc>
      </w:tr>
      <w:tr w:rsidR="00F17823" w:rsidRPr="00F17823" w:rsidTr="00F17823">
        <w:trPr>
          <w:trHeight w:val="109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h.3.1 = h.3.1.1 x h.3.1.2 x h.3.1.3 x h.3.1.4</w:t>
            </w:r>
          </w:p>
        </w:tc>
      </w:tr>
      <w:tr w:rsidR="00F17823" w:rsidRPr="00F17823" w:rsidTr="00F17823">
        <w:trPr>
          <w:trHeight w:val="112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h.3.1.1.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39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Отраслевой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37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Территориальный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39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h.3.1.4.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Прочий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112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объема муниципальной услуги (работы)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154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111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h.3.4.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объема муниципальной услуги (работы)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189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43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Коэффициент стабилизации бюджетной нагрузки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70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4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субсидии на выполнение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9 986 687,28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7 036 645,00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6 168 898,20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4 = (1 + 2) x 3</w:t>
            </w:r>
          </w:p>
        </w:tc>
      </w:tr>
    </w:tbl>
    <w:p w:rsidR="00F17823" w:rsidRDefault="00F17823" w:rsidP="00F17823">
      <w:pPr>
        <w:shd w:val="clear" w:color="auto" w:fill="FFFFFF" w:themeFill="background1"/>
      </w:pPr>
    </w:p>
    <w:p w:rsidR="00F17823" w:rsidRDefault="00F17823">
      <w:pPr>
        <w:spacing w:after="160" w:line="259" w:lineRule="auto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"/>
        <w:gridCol w:w="3977"/>
        <w:gridCol w:w="2673"/>
        <w:gridCol w:w="1416"/>
        <w:gridCol w:w="1416"/>
        <w:gridCol w:w="1416"/>
        <w:gridCol w:w="3183"/>
      </w:tblGrid>
      <w:tr w:rsidR="00F17823" w:rsidRPr="00F17823" w:rsidTr="00F17823">
        <w:trPr>
          <w:trHeight w:val="1899"/>
        </w:trPr>
        <w:tc>
          <w:tcPr>
            <w:tcW w:w="23900" w:type="dxa"/>
            <w:gridSpan w:val="7"/>
            <w:noWrap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Часть II. Финансовое обеспечение выполнения муниципального задания</w:t>
            </w:r>
          </w:p>
        </w:tc>
      </w:tr>
      <w:tr w:rsidR="00F17823" w:rsidRPr="00F17823" w:rsidTr="00F17823">
        <w:trPr>
          <w:trHeight w:val="375"/>
        </w:trPr>
        <w:tc>
          <w:tcPr>
            <w:tcW w:w="104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№ п/п</w:t>
            </w:r>
          </w:p>
        </w:tc>
        <w:tc>
          <w:tcPr>
            <w:tcW w:w="65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Наименование параметра расчета объема субсидии</w:t>
            </w:r>
          </w:p>
        </w:tc>
        <w:tc>
          <w:tcPr>
            <w:tcW w:w="436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измерения</w:t>
            </w:r>
            <w:r w:rsidRPr="00F17823">
              <w:br/>
              <w:t>параметра</w:t>
            </w:r>
          </w:p>
        </w:tc>
        <w:tc>
          <w:tcPr>
            <w:tcW w:w="6720" w:type="dxa"/>
            <w:gridSpan w:val="3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Значение параметров расчета объема субсидии</w:t>
            </w:r>
          </w:p>
        </w:tc>
        <w:tc>
          <w:tcPr>
            <w:tcW w:w="5220" w:type="dxa"/>
            <w:vMerge w:val="restart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Формула расчета параметра</w:t>
            </w:r>
          </w:p>
        </w:tc>
      </w:tr>
      <w:tr w:rsidR="00F17823" w:rsidRPr="00F17823" w:rsidTr="00F17823">
        <w:trPr>
          <w:trHeight w:val="1935"/>
        </w:trPr>
        <w:tc>
          <w:tcPr>
            <w:tcW w:w="104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65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436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2022 год</w:t>
            </w:r>
            <w:r w:rsidRPr="00F17823">
              <w:br/>
              <w:t>(очередной финансовый год)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2023 год</w:t>
            </w:r>
            <w:r w:rsidRPr="00F17823">
              <w:br/>
              <w:t>(1-й год планового периода)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2024 год</w:t>
            </w:r>
            <w:r w:rsidRPr="00F17823">
              <w:br/>
              <w:t>(2-й год планового периода)</w:t>
            </w:r>
          </w:p>
        </w:tc>
        <w:tc>
          <w:tcPr>
            <w:tcW w:w="5220" w:type="dxa"/>
            <w:vMerge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</w:p>
        </w:tc>
      </w:tr>
      <w:tr w:rsidR="00F17823" w:rsidRPr="00F17823" w:rsidTr="00F17823">
        <w:trPr>
          <w:trHeight w:val="51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4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5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</w:t>
            </w:r>
          </w:p>
        </w:tc>
      </w:tr>
      <w:tr w:rsidR="00F17823" w:rsidRPr="00F17823" w:rsidTr="00F17823">
        <w:trPr>
          <w:trHeight w:val="78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Затраты на оказание муниципальных услуг (выполнение работ), всего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9 986 687,28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7 036 645,00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6 168 898,20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1 = 1.3 + h.3</w:t>
            </w:r>
          </w:p>
        </w:tc>
      </w:tr>
      <w:tr w:rsidR="00F17823" w:rsidRPr="00F17823" w:rsidTr="00F17823">
        <w:trPr>
          <w:trHeight w:val="114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1.1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 xml:space="preserve">Уникальный номер реестровой 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804200О.99.0.ББ52АЖ48000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52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Наименование муниципальной услуги (работы)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Реализация дополнительных общеразвивающих программ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79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Затраты на оказание муниципальной услуги (выполнение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9 986 687,28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7 036 645,00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6 168 898,20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 = (1.3.1 x 1.3.2) - 1.3.4 x 1.3.3</w:t>
            </w:r>
          </w:p>
        </w:tc>
      </w:tr>
      <w:tr w:rsidR="00F17823" w:rsidRPr="00F17823" w:rsidTr="00F17823">
        <w:trPr>
          <w:trHeight w:val="118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123,21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86,81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76,11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 = 1.3.1.1 x 1.3.1.2 x 1.3.1.3 x 1.3.1.4</w:t>
            </w:r>
          </w:p>
        </w:tc>
      </w:tr>
      <w:tr w:rsidR="00F17823" w:rsidRPr="00F17823" w:rsidTr="00F17823">
        <w:trPr>
          <w:trHeight w:val="123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1.3.1.1.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123,21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86,81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76,11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40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Отраслевой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40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Территориальный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39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1.3.1.4.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Прочий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117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объема муниципальной услуги (работы)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81056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81056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81056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151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117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1.3.4.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объема муниципальной услуги (работы)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</w:tr>
      <w:tr w:rsidR="00F17823" w:rsidRPr="00F17823" w:rsidTr="00F17823">
        <w:trPr>
          <w:trHeight w:val="114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h.1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 xml:space="preserve">Уникальный номер реестровой записи 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43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h.2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Наименование муниципальной услуги (работы)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78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</w:t>
            </w:r>
            <w:r w:rsidRPr="00F17823">
              <w:br w:type="page"/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Затраты на оказание муниципальной услуги (выполнение работы)</w:t>
            </w:r>
            <w:r w:rsidRPr="00F17823">
              <w:br w:type="page"/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  <w:r w:rsidRPr="00F17823">
              <w:br w:type="page"/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h.3 = (h.3.1 x h.3.2) - h.3.4 x h.3.3</w:t>
            </w:r>
            <w:r w:rsidRPr="00F17823">
              <w:rPr>
                <w:i/>
                <w:iCs/>
              </w:rPr>
              <w:br w:type="page"/>
            </w:r>
          </w:p>
        </w:tc>
      </w:tr>
      <w:tr w:rsidR="00F17823" w:rsidRPr="00F17823" w:rsidTr="00F17823">
        <w:trPr>
          <w:trHeight w:val="109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h.3.1 = h.3.1.1 x h.3.1.2 x h.3.1.3 x h.3.1.4</w:t>
            </w:r>
          </w:p>
        </w:tc>
      </w:tr>
      <w:tr w:rsidR="00F17823" w:rsidRPr="00F17823" w:rsidTr="00F17823">
        <w:trPr>
          <w:trHeight w:val="112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h.3.1.1.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39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Отраслевой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37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Территориальный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39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h.3.1.4.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Прочий корректирующий коэффициент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112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h.3.2.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объема муниципальной услуги (работы)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154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h.3.3.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111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h.3.4.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единица объема муниципальной услуги (работы)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1890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2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 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43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3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Коэффициент стабилизации бюджетной нагрузки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%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1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 </w:t>
            </w:r>
          </w:p>
        </w:tc>
      </w:tr>
      <w:tr w:rsidR="00F17823" w:rsidRPr="00F17823" w:rsidTr="00F17823">
        <w:trPr>
          <w:trHeight w:val="705"/>
        </w:trPr>
        <w:tc>
          <w:tcPr>
            <w:tcW w:w="10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4</w:t>
            </w:r>
          </w:p>
        </w:tc>
        <w:tc>
          <w:tcPr>
            <w:tcW w:w="65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Объем субсидии на выполнение муниципального задания</w:t>
            </w:r>
          </w:p>
        </w:tc>
        <w:tc>
          <w:tcPr>
            <w:tcW w:w="436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руб.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9 986 687,28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7 036 645,00</w:t>
            </w:r>
          </w:p>
        </w:tc>
        <w:tc>
          <w:tcPr>
            <w:tcW w:w="224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</w:pPr>
            <w:r w:rsidRPr="00F17823">
              <w:t>6 168 898,20</w:t>
            </w:r>
          </w:p>
        </w:tc>
        <w:tc>
          <w:tcPr>
            <w:tcW w:w="5220" w:type="dxa"/>
            <w:hideMark/>
          </w:tcPr>
          <w:p w:rsidR="00F17823" w:rsidRPr="00F17823" w:rsidRDefault="00F17823" w:rsidP="00F17823">
            <w:pPr>
              <w:shd w:val="clear" w:color="auto" w:fill="FFFFFF" w:themeFill="background1"/>
              <w:rPr>
                <w:i/>
                <w:iCs/>
              </w:rPr>
            </w:pPr>
            <w:r w:rsidRPr="00F17823">
              <w:rPr>
                <w:i/>
                <w:iCs/>
              </w:rPr>
              <w:t>4 = (1 + 2) x 3</w:t>
            </w:r>
          </w:p>
        </w:tc>
      </w:tr>
    </w:tbl>
    <w:p w:rsidR="005C373E" w:rsidRDefault="005C373E" w:rsidP="00F17823">
      <w:pPr>
        <w:shd w:val="clear" w:color="auto" w:fill="FFFFFF" w:themeFill="background1"/>
      </w:pPr>
      <w:bookmarkStart w:id="1" w:name="_GoBack"/>
      <w:bookmarkEnd w:id="1"/>
    </w:p>
    <w:sectPr w:rsidR="005C373E" w:rsidSect="00F178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AD7"/>
    <w:rsid w:val="000E4E96"/>
    <w:rsid w:val="00281AD7"/>
    <w:rsid w:val="005C373E"/>
    <w:rsid w:val="00674EC1"/>
    <w:rsid w:val="00B44CBC"/>
    <w:rsid w:val="00BA5ABD"/>
    <w:rsid w:val="00F1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669E"/>
  <w15:docId w15:val="{E7094580-F7C5-4303-884E-51ECF55E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A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1A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281AD7"/>
    <w:rPr>
      <w:color w:val="0000FF"/>
      <w:u w:val="single"/>
    </w:rPr>
  </w:style>
  <w:style w:type="paragraph" w:styleId="a4">
    <w:name w:val="Title"/>
    <w:basedOn w:val="a"/>
    <w:link w:val="a5"/>
    <w:qFormat/>
    <w:rsid w:val="00281AD7"/>
    <w:pPr>
      <w:jc w:val="center"/>
    </w:pPr>
    <w:rPr>
      <w:b/>
      <w:sz w:val="44"/>
      <w:szCs w:val="20"/>
    </w:rPr>
  </w:style>
  <w:style w:type="character" w:customStyle="1" w:styleId="a5">
    <w:name w:val="Заголовок Знак"/>
    <w:basedOn w:val="a0"/>
    <w:link w:val="a4"/>
    <w:rsid w:val="00281AD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281A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F1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ЗАТО Озерный</cp:lastModifiedBy>
  <cp:revision>5</cp:revision>
  <cp:lastPrinted>2009-02-26T23:09:00Z</cp:lastPrinted>
  <dcterms:created xsi:type="dcterms:W3CDTF">2022-11-03T08:18:00Z</dcterms:created>
  <dcterms:modified xsi:type="dcterms:W3CDTF">2022-11-07T09:01:00Z</dcterms:modified>
</cp:coreProperties>
</file>